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A" w:rsidRPr="004445F6" w:rsidRDefault="000E62DA" w:rsidP="00E11C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45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Приложение</w:t>
      </w:r>
    </w:p>
    <w:p w:rsidR="00E11C0B" w:rsidRPr="004445F6" w:rsidRDefault="000E62DA" w:rsidP="00E11C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45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Биографии писателей</w:t>
      </w:r>
    </w:p>
    <w:p w:rsidR="00E11C0B" w:rsidRPr="00E11C0B" w:rsidRDefault="00E11C0B" w:rsidP="00E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Бродский Иосиф Александрович</w:t>
      </w:r>
      <w:r w:rsidRPr="000E62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 мая 1940, Ленинград — 28 января 1996, Нью-Йорк) — выдающийся советский и американский русский поэт, русский и английский эссеист, драматург, переводчик, лауреат Нобелевской премии по литературе 1987 года, поэт-лауреат США в 1991—1992 годах.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на Выборгской стороне в семье военного фотокорреспондента. Имя получил в честь Иосифа Сталина. Отец Бродского служил на флоте, затем работал фотографом и журналистом в нескольких ленинградских газетах, мать Бродского была бухгалтером. Раннее детство Иосифа Бродского пришлось на годы войны, блокады, затем — послевоенной бедности и тесноты. В 1942 году после блокадной зимы мать с Иосифом уехала в эвакуацию в Череповец.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1955 году, закончив семь классов и начав восьмой, Иосиф Бродский бросил школу и поступил учеником фрезеровщика на завод «Арсенал». Это решение было связано как с проблемами в школе, так и с желанием Бродского финансово поддержать семью. Безуспешно пытался поступить в школу подводников. В 16 лет загорелся идеей стать врачом, месяц работал помощником прозектора в морге при областной больнице, анатомировал трупы,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отказался от медицинской карьеры. Кроме того, в течение пяти лет после ухода из школы Бродский работал истопником в котельной, матросом на маяке, рабочим в пяти геологических экспедициях. В то же время он очень много, но хаотично читал — в первую очередь поэзию, философскую и религиозную литературу, начал изучать английский и польский языки, переводить польских поэтов. Начал писать стихи 1956—1957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Одним из решающих толчков стало знакомство с поэзией Бориса Слуцкого. Несмотря на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Бродский не писал прямых политических стихов против советской власти, независимость формы и содержания его стихов плюс независимость личного поведения приводили в раздражение идеологических надзирателей.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1958 г. Бродский с друзьями рассматривал возможность бегства из СССР путём угона самолёта, но затем отказался от этого замысла. Этот дерзкий замысел у будущего нобелевского лауреата и двух его товарищей родился в стенах редакции «Смены». В 1959 году знакомится с Евгением Рейном, Анатолием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Найманом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Владимиром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Уфляндом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Булатом Окуджавой.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февраля 1960 года состоялось первое крупное публичное выступление Иосифа Бродского на «турнире поэтов» в ленинградском Дворце культуры им. Горького с участием А. С. Кушнера, Г. Я. Горбовского, В. А.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Сосноры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стихотворения «Еврейское кладбище» вызвало скандал.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1961 года в Комарово Евгений Рейн познакомил Бродского с Анной Ахматовой. Вместе с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Найманом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Рейном, Бродский входил в последнее окружение Анны Ахматовой называемое «ахматовскими сиротами». В 1962 году во время поездки в Псков он знакомится с Н. Я. Мандельштам, а в 1963 году у Ахматовой — с Лидией Чуковской.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1962 году Бродский встретил молодую художницу Марину (Марианну)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Басманову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стихи с посвящением «М. Б.» — «Я обнял эти плечи и взглянул...», «Ни тоски, ни любви, ни печали...», «Загадка ангелу» датируются тем же годом. Они окончательно расстались в 1968 году после рождения общего сына Андрея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Басманова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ноября 1963 года в газете «Вечерний Ленинград» появилась статья «Окололитературный трутень», подписанная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Лернером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Медведевым и Иониным. В статье Бродский клеймился за «паразитический образ жизни». Из стихотворных цитат, приписываемых авторами Бродскому, две взяты из стихов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Бобышева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третья, из поэмы Бродского «Шествие», представляла собой окончания шести строк, от которых отрезаны первые половинки. Ещё одно стихотворение было исковеркано авторами фельетона </w:t>
      </w: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следующим образом: первая строчка «Люби проездом родину друзей» и последняя «Жалей проездом родину чужую» были объединены в одну, «люблю я родину чужую». Было очевидно, что статья является сигналом к преследованиям и, возможно, аресту Бродского. Тем не менее, по словам Бродского, больше, чем клевета, последующий арест, суд и приговор, его мысли занимал в то время разрыв с Мариной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Басмановой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января 1964 года «Вечерний Ленинград» опубликовал подборку писем читателей с требованиями наказать «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тунеядца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Бродского». 13 февраля 1964 года Бродского арестовали по обвинению в тунеядстве. Два заседания суда над Бродским были законспектированы Фридой Вигдоровой и составили содержание распространявшейся в самиздате «Белой книги». Все свидетели обвинения начинали свои показания со слов: «Я с Бродским лично не знаком...», перекликаясь с образцовой формулировкой травли Пастернака: «Я роман Пастернака не читал, но осуждаю!..».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над поэтом стал одним из факторов, приведших к возникновению правозащитного движения в СССР и к усилению внимания за рубежом к ситуации с правами человека в СССР. Стенограмма Фриды Вигдоровой была опубликована в нескольких влиятельных зарубежных СМИ: «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Leader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Encounter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Figaro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Litteraire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конце 1964 года письма в защиту Бродского были отправлены Д. Д. Шостаковичем, С. Я. Маршаком, К. И. Чуковским, К. Г. Паустовским, А. Т. Твардовским, Ю. П. Германом.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1964 года на втором заседании суда Бродский был приговорён к максимально возможному по указу о «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тунеядстве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наказанию — пяти годам ссылки с обязательным привлечением к труду по Указу «Об ответственности за тунеядство». Бродский был сослан в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Коношский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Архангельской области и поселился в деревне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Норенская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ссылке Бродский продолжает писать: «Шум ливня...», «Песня», «Зимняя почта», «Одной поэтессе» написаны в эти годы. Изучает английскую поэзию. Несколько стихотворений Иосифа Бродского было опубликовано в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коношской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газете «Призыв».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полтора года наказание было отменено под давлением мировой общественности (в частности, после обращения к советскому правительству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Жана-Поля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Сартра и ряда других зарубежных писателей). В сентябре 1965 года Бродский по рекомендации Чуковского и Бориса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Вахтина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принят в профгруппу писателей при Ленинградском отделении Союза писателей СССР, что позволило в дальнейшем избежать обвинения в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тунеядстве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Бродский начинает работать как профессиональный переводчик по договору с рядом издательств.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1965 году большая подборка стихов Бродского и стенограмма суда были опубликованы в альманахе «Воздушные пути-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(Нью-Йорк). В своих интервью Бродский противился навязываемому ему — особенно американской интеллигенцией — образу борца с Советской властью. Он делал утверждения вроде: «Мне повезло во всех отношениях. Другим людям доставалось гораздо больше, приходилось гораздо тяжелее, чем мне».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мая 1972 года Бродского вызвали в ОВИР ленинградской милиции и поставили перед выбором: эмиграция или тюрьмы и психбольницы. 4 июня Иосиф Бродский был вынужден покинуть родину. Он уезжает в США, где получает признание и нормальные условия для литературной работы. Бродский начал работать в должности приглашённого профессора на кафедре славистики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Мичиганского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в г. Энн-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Арбор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преподавал историю русской литературы, русской поэзии XX века, теорию стиха. В 1981 году переехал в Нью-Йорк. Не окончивший даже школы Бродский работал в общей сложности в шести американских и британских университетах, в том числе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Колумбийском и в Нью-Йоркском.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Западе, вышло восемь стихотворных книг Бродского на русском языке: «Стихотворения и поэмы» (1965); «Остановка в пустыне» (1970); «В Англии» (1977); «Конец прекрасной эпохи» (1977); «Часть речи» (1977); «Римские элегии» (1982); «Новые стансы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Августе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(1983); «Урания» (1987); драма «Мрамор» (на русском языке, 1984). Бродский получил широкое признание в научных и литературных кругах США и Великобритании, удостоен Ордена Почётного легиона во Франции. Занимался </w:t>
      </w: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литературными переводами на русский (в частности, перевёл пьесу Тома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Стоппарда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Розенкранц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Гильденстерн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мертвы») и на английский — стихи Набокова.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1986 году написанный по-английски сборник эссе Бродского «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(«Меньше чем единица») был признан лучшей литературно-критической книгой года в США. В 1987 году Бродский стал лауреатом Нобелевской премии по литературе, которая была присуждена ему за «всеобъемлющее творчество, насыщенное чистотой мысли и яркостью поэзии». Часть Нобелевской прем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сиф Александрович выделил на создание ресторана «Русский самовар», ставшего одним из центров русской культуры в Нью-Йорке. Сам он до конца жизни оставался одним из знаменитых его постоянных посетителей. Бродский являлся также лауреатом стипендии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Макартура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Национальной книжной премии и был избран Библиотекой Конгресса поэтом-лауреатом США.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Перестройки в СССР стали публиковаться стихи Бродского, литературоведческие и журналистские статьи о поэте. В 1990-х годах начали выходить книги. В 1995 году Бродскому было присвоено звание Почётного гражданина Санкт-Петербурга. Последовали приглашения вернуться на родину. Бродский откладывал приезд: его смущала публичность такого события, чествования, внимание прессы, которыми бы сопровождался его визит. Одним из последних аргументов было: «Лучшая часть меня уже там — мои стихи». Мотив возвращения и невозвращения присутствует в его стихах 1990-х годов, в частности, в стихотворениях «Письмо в оазис» (1991), «Итака» (1993), «Мы жили в городе цвета окаменевшей водки...» (1994), причем в последних двух — так, как будто возвращение действительно случилось.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 году Бродский женился на русско-итальянской переводчице Марии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Соццани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их общей дочерью он говорил по-английски.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 Иосиф Бродский от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ночь на 28 января 1996 года в Нью-Йорке. </w:t>
      </w:r>
      <w:proofErr w:type="gram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Похоронен</w:t>
      </w:r>
      <w:proofErr w:type="gram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из любимейших городов — Венеции — на кладбище острова Сан-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Микеле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C0B" w:rsidRPr="000E62DA" w:rsidRDefault="00E11C0B" w:rsidP="000E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стихи И. А. Бродского писали песни Евгений Клячкин, Александр </w:t>
      </w:r>
      <w:proofErr w:type="spellStart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Мирзаян</w:t>
      </w:r>
      <w:proofErr w:type="spellEnd"/>
      <w:r w:rsidRPr="000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 Васильев, Светлана Сурганова, Диана Арбенина, Петр Мамонов и другие авторы.</w:t>
      </w:r>
    </w:p>
    <w:p w:rsidR="00E11C0B" w:rsidRDefault="00E11C0B"/>
    <w:p w:rsidR="00E11C0B" w:rsidRPr="000E62DA" w:rsidRDefault="004445F6" w:rsidP="000E62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ПАСТЕРНАК, БОРИС ЛЕОНИДОВИЧ</w:t>
      </w:r>
      <w:r w:rsidR="00E11C0B" w:rsidRPr="000E62D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(1890–1960), русский поэт, прозаик, переводчик. Родился 10 февраля 1890 в Москве.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Начиналось же все с музыки. И живописи. Мать будущего поэта Розалия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Исидоровна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Кауфман была замечательной пианисткой, ученицей Антона Рубинштейна. Отец – Леонид Осипович Пастернак, знаменитый художник, иллюстрировавший произведения Льва Толстого, с которым был тесно дружен.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Дух творчества жил в квартире Пастернаков на правах главного, всеми боготворимого члена семьи. Здесь часто устраивались домашние концерты с участием Александра Скрябина, которого Борис обожал. «Больше всего на свете я любил музыку, больше всех в ней – Скрябина», – вспоминал он впоследствии. Мальчику прочили карьеру музыканта. Еще в пору учебы в гимназии он прошел 6-летний курс композиторского факультета консерватории, но... В 1908 Борис оставил музыку – ради философии. Он не мог себе простить отсутствие абсолютного музыкального слуха.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Юноша поступил на философское отделение историко-филологического факультета Московского университета. Весной 1912 на скопленные матерью деньги он поехал продолжать учебу в немецкий город Марбург – центр тогдашней философской мысли. «Это какое-то глухое напряжение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архаического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это напряжение создает все: сумерки, душистость садов, опрятное безлюдье полдня, туманные вечера. История становится здесь землею», – так Пастернак описывал полюбившийся навеки город в одном из писем на </w:t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родину.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Глава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марбургской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философов-неокантианцев Герман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Коген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Пастернаку остаться в Германии для получения докторской степени. Карьера философа складывалась как нельзя более удачно. Однако и этому началу не суждено было осуществиться. Молодой человек впервые серьезно влюбляется в бывшую свою ученицу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ду Высоцкую, заехавшую вместе с сестрой в Марбург, чтобы навестить Пастернака. Всем его существом завладевает Поэзия.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Я вздрагивал. Я загорался и гас.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Я трясся. Я сделал сейчас предложенье, –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Но поздно, я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сдрейфил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, и вот мне – отказ.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Как жаль ее слёз! Я святого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блаженней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Я вышел на площадь. Я мог быть сочтён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Вторично родившимся. Каждая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малость</w:t>
      </w:r>
      <w:proofErr w:type="gramEnd"/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Жила и, не ставя меня ни во что,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В прощальном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значеньи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своём подымалась.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(Марбург)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Стихи приходили и раньше, но лишь теперь их воздушная стихия нахлынула столь мощно, неодолимо,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взахлеб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стало невозможно ей противостоять. Позже в автобиографической повести Охранная грамота (1930) поэт попытался обосновать свой выбор, а заодно дать определение этой овладевшей им стихии – сквозь призму философии: «Мы перестаем узнавать действительность. Она предстает в какой-то новой категории. Категория эта кажется нам ее собственным, а не нашим состоянием. Помимо этого состояния все на свете названо. Не названо и ново только оно. Мы пробуем его назвать. Получается искусство».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По возвращении в Москву Пастернак входит в литературные круги, в альманахе Лирика впервые напечатаны несколько не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переиздававшихся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впоследствии стихотворений. Вместе с Николаем Асеевым и Сергеем Бобровым поэт организовывает группу новых или «умеренных» футуристов – «Центрифуга».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В 1914 вышла первая книга стихов Пастернака – Близнец в тучах. Название было, по словам автора, «до глупости притязательно» и выбрано «из подражания космологическим мудреностям, которыми отличались книжные заглавия символистов и названия их издательств». Многие стихотворения этой, а также следующей (Поверх барьеров, 1917) книг поэт впоследствии значительно переработал, другие никогда не переиздавал.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В том же, 1914, он познакомился с Владимиром Маяковским, которому суждено было сыграть огромную роль в судьбе и творчестве раннего Пастернака: «Искусство называлось трагедией, – писал он в Охранной грамоте. – Трагедия называлась Владимир Маяковский. Заглавье скрывало гениально простое открытие, что поэт не автор, но – предмет лирики, от первого лица обращающейся к миру».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«Время и общность влияний» – вот что определило взаимоотношения двух поэтов. Именно схожесть вкусов и пристрастий, перерастающая в зависимость, неизбежно подтолкнула Пастернака к поиску своей интонации, своего взгляда на мир.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Марина Цветаева, посвятившая Пастернаку и Маяковскому статью Эпос и лирика современной России (1933), определяла разницу их поэтик строчкой из Тютчева: «Все во мне и я во всем». Если Владимир Маяковский, писала она, – это «я во всем», то Борис Пастернак, безусловно – «все во мне».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Действительное «лица необщее выраженье» было обретено в третьей по счету книге – </w:t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Сестра моя – жизнь (1922). Не случайно, что с нее Пастернак вел отсчет своему поэтическому творчеству. Книга включила стихи и циклы 1917 и была, как и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создания, поистине революционной – но в другом, поэтическом значении этого слова: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Это – круто налившийся свист,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Это – щёлканье сдавленных льдинок,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Это – ночь, леденящая лист,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Это – двух соловьёв поединок.</w:t>
      </w:r>
      <w:proofErr w:type="gramEnd"/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(Определение поэзии)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Новым в этих стихах было все. Отношение к природе – как бы изнутри, от лица природы. Отношение к метафоре, раздвигающей границы описываемого предмета – порой до необъятности. Отношение к любимой женщине, которая...вошла со стулом, / Как с полки, жизнь мою достала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пыль обдула.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Подобно «запылившейся жизни» в данных строках, все явления природы наделены в творчестве Пастернака не свойственными им качествами: гроза, рассвет, ветер очеловечиваются; трюмо, зеркало, рукомойник оживают – миром правит «всесильный бог деталей»:</w:t>
      </w:r>
      <w:proofErr w:type="gramEnd"/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Огромный сад тормошится в зале,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Подносит к трюмо кулак,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Бежит на качели, ловит, салит,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Трясёт – и не бьёт стекла!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(Зеркало)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«Действие Пастернака равно действию сна, – писала Цветаева. – Мы его не понимаем. Мы в него попадаем. Под него попадаем. В него – впадаем... Мы Пастернака понимаем так, как нас понимают животные». Любой мелочи сообщается мощный поэтический заряд, всякий сторонний предмет испытывает на себе притяжение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пастернаковской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орбиты. Это и есть «все во мне».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Эмоциональную струю Сестры моей – жизни, уникального в русской литературе лирического романа, подхватила следующая книга Пастернака Темы и вариации (1923). Подхватила и приумножила: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Я не держу. Иди, благотвори.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Ступай к другим. Уже написан Вертер,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А в наши дни и воздух пахнет смертью: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Открыть окно, что жилы отворить.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(Разрыв)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Между тем, эпоха предъявляла к литературе свои жестокие требования – «заумная», «маловразумительная» лирика Пастернака была не в чести. Пытаясь осмыслить ход истории с точки зрения социалистической революции, Пастернак обращается к эпосу – в 20-х годах он создает поэмы Высокая болезнь (1923–1928), Девятьсот пятый год (1925–1926), Лейтенант Шмидт (1926–1927), роман в стихах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Спекторский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(1925–1931). «Я считаю, что эпос внушен временем, и потому... перехожу от лирического мышления к эпике, хотя это очень трудно», – писал поэт в 1927.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Наряду с Маяковским, Асеевым, Каменским, Пастернак входил в эти годы в ЛЕФ («Левый фронт искусств»), провозгласивший создание нового революционного искусства, «искусства-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жизнестроения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должного выполнять «социальный заказ», нести литературу в массы. Отсюда обращение к теме первой русской революции в поэмах Лейтенант Шмидт, Девятьсот пятый год, отсюда же обращение к фигуре современника, обыкновенного </w:t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«человека без заслуг», ставшего поневоле свидетелем последней русской революции, участником большой Истории – в романе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Спекторский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. Впрочем, и там, где поэт берет на себя роль повествователя, ощущается свободное, не стесненное никакими формами дыхание лирика: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То был двадцать четвёртый год. Декабрь</w:t>
      </w:r>
      <w:proofErr w:type="gramStart"/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вердел, к окну витринному притёртый.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 холодел, как оттиск медяка</w:t>
      </w:r>
      <w:proofErr w:type="gramStart"/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а опухоли тёплой и нетвёрдой.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(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Спекторский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Привыкшему руководствоваться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правотою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чувств, Пастернаку с трудом удается роль «современного» и «своевременного» поэта. В 1927 он покидает ЛЕФ. Ему претит общество «людей фиктивных репутаций и ложных неоправданных притязаний» (а подобных деятелей хватало среди ближайшего окружения Маяковского); кроме того, Пастернака все меньше и меньше устраивает установка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лефовцев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«искусство – на злобу дня».</w:t>
      </w:r>
      <w:r w:rsidR="00E11C0B" w:rsidRPr="000E62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1C0B" w:rsidRPr="000E62DA">
        <w:rPr>
          <w:rFonts w:ascii="Times New Roman" w:hAnsi="Times New Roman" w:cs="Times New Roman"/>
          <w:sz w:val="24"/>
          <w:szCs w:val="24"/>
        </w:rPr>
        <w:br/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В начале 30-х годов его поэзия переживает «второе рождение». Книга с таким названием вышла в 1932. Пастернак вновь воспевает простые и земные вещи: «огромность квартиры, наводящей грусть», «зимний день в сквозном проеме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незадернутых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гардин», «пронзительных иволог крик», «вседневное наше бессмертье»... Однако и язык его становится иным: упрощается синтаксис, мысль кристаллизуется, находя поддержку в простых и емких формулах, как правило, совпадающих с границами стихотворной строки. Поэт в корне пересматривает раннее творчество, считая его «странной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мешаниной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отжившей метафизики и неоперившегося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просвещенства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Под конец своей жизни он делил все, что было им сделано, на период «до 1940 года» и – после. Характеризуя первый в очерке Люди и положения (1956–1957), Пастернак писал: «Слух у меня тогда был испорчен выкрутасами и ломкою всего привычного, царившими кругом. Все нормально сказанное отскакивало от меня. Я забывал, что слова сами по себе могут что-то заключать и значить, помимо побрякушек, которыми их увешали... Я во всем искал не сущности, а посторонней остроты». Однако уже в 1931 Пастернак понимает, что: Есть в опыте больших поэтов Черты естественности той, Что невозможно, их изведав, Не кончить полной немотой. В родстве со всем, что есть,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уверясь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знаясь с будущим в быту, Нельзя не впасть к концу, как в ересь, В неслыханную простоту. (Волны) «Черты естественности той» во Втором рождении настолько очевидны, что становятся синонимом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абсолютной самостоятельности, выводящей поэта за рамки каких бы то ни было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установлений и правил. А правила игры в 30-е годы были таковы, что нормально работать и при этом оставаться в стороне от «великой стройки» стало невозможно. Пастернака в эти годы почти не печатают. Поселившись в 1936 на даче в Переделкине, он, чтобы прокормить свою семью, вынужден заниматься переводами.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Трагедии Шекспира, Фауст Гете, Мария Стюарт Шиллера, стихи Верлена, Байрона, Китса, Рильке, грузинские поэты...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работы вошли в литературу на равных с его оригинальным творчеством. В военные годы, помимо переводов, Пастернак создает цикл Стихи о войне, включенный в книгу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ранних поездах (1943). После войны он опубликовал еще две книги стихов: Земной простор (1945) и Избранные стихи и поэмы (1945). В 1930–1940 годы Пастернак не устает мечтать о настоящей большой прозе, о книге, которая «есть кубический кусок горячей, дымящейся совести». Еще в конце 10-х годов он начал писать роман, который, не будучи завершенным, стал повестью Детство Люверс – историей взросления девочки-подростка. </w:t>
      </w:r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Повесть получила высокую оценку критики. Поэт Михаил Кузмин даже поставил ее выше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пастернаковской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поэзии, а Марина Цветаева назвала повесть «гениальной».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с 1945 по 1955 годы в муках, не пишется – рождается роман Доктор Живаго, во многом автобиографическое повествование о судьбе русской интеллигенции в первой половине ХХ в., особенно в годы Гражданской войны.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персонаж – Юрий Живаго – это лирический герой поэта Бориса Пастернака; он врач, но после его смерти остается тонкая книжка стихов, составившая заключительную часть романа. Стихотворения Юрия Живаго, наряду с поздними стихотворениями из цикла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огда разгуляется (1956–1959) – венец творчества Пастернака, его завет. Слог их прост и прозрачен, но от этого нисколько не бедней, чем язык ранних книг: Снег на ресницах влажен, В твоих глазах тоска, И весь твой облик слажен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одного куска. Как будто бы железом,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Обмокнутым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сурьму, Тебя вели нарезом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сердцу моему. (Свидание) К этой чеканной ясности поэт стремился всю жизнь. Теми же поисками в искусстве озабочен и его герой, Юрий Живаго: «Всю жизнь мечтал он об оригинальности сглаженной и приглушенной, внешне неузнаваемой и скрытой под покровом общеупотребительной и привычной формы, всю жизнь стремился к выработке того сдержанного, непритязательного слога, при котором читатель и слушатель овладевают содержанием, сами не замечая, каким способом они его усваивают. Всю жизнь он заботился о незаметном стиле, не привлекающем ничьего внимания, и приходил в ужас от того, как он еще далек от этого идеала». В 1956 Пастернак передал роман нескольким журналам и в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Гослитиздат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том же году Доктор Живаго оказался на Западе и спустя год вышел по-итальянски. Спустя еще год роман увидел свет в Голландии – на сей раз по-русски. На родине атмосфера вокруг автора накалялась. 20 августа 1957 Пастернак писал тогдашнему партийному идеологу </w:t>
      </w:r>
      <w:proofErr w:type="spell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Д.Поликарпову</w:t>
      </w:r>
      <w:proofErr w:type="spell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«Если правду, которую я знаю, надо искупить страданием, это не ново, и я готов принять любое». 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Пастернака исключили из Союза советских писателей, что означало литературную и общественную смерть. От почетной награды поэт вынужден был отказаться. В России Доктор Живаго </w:t>
      </w:r>
      <w:proofErr w:type="gramStart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="00E11C0B" w:rsidRPr="000E6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напечатал лишь в 1988, спустя почти 30 лет после смерти автора 30 мая 1960 в Переделкине. Поставив точку в романе, Пастернак подвел и итог своей жизни: «Все распутано, все названо, просто, прозрачно, печально. Еще раз... даны определения самому дорогому и важному, земле и небу, большому горячему чувству, духу творчества, жизни и смерти...»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0E62DA">
        <w:rPr>
          <w:rStyle w:val="a4"/>
          <w:color w:val="C00000"/>
          <w:sz w:val="28"/>
          <w:szCs w:val="28"/>
          <w:bdr w:val="none" w:sz="0" w:space="0" w:color="auto" w:frame="1"/>
        </w:rPr>
        <w:t>Бунин Иван Алексеевич</w:t>
      </w:r>
      <w:r w:rsidRPr="000E62DA">
        <w:rPr>
          <w:rStyle w:val="a4"/>
          <w:color w:val="C00000"/>
          <w:bdr w:val="none" w:sz="0" w:space="0" w:color="auto" w:frame="1"/>
        </w:rPr>
        <w:t xml:space="preserve"> </w:t>
      </w:r>
      <w:r w:rsidRPr="000E62DA">
        <w:rPr>
          <w:rStyle w:val="a4"/>
          <w:color w:val="333333"/>
          <w:bdr w:val="none" w:sz="0" w:space="0" w:color="auto" w:frame="1"/>
        </w:rPr>
        <w:t>(1870—1953), прозаик, поэт, переводчик.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>Родился 22 октября 1870 г. в Воронеже в родовитой, но обедневшей дворянской семье. Детские годы Бунин провёл частью в Воронеже, частью в наследственном поместье под Ельцом (ныне в Липецкой области).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>Впитывая от родителей, от дворовых предания и песни, он рано обнаружил артистические способности и редкую впечатлительность. Поступив в 1881 г. в Елецкую гимназию, Бунин был вынужден в 1886 г. её оставить: не хватало денег, чтобы платить за обучение. Курс гимназии, а частью и университета проходил дома под руководством старшего брата, народовольца Юлия.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lastRenderedPageBreak/>
        <w:t xml:space="preserve">Первый сборник стихотворений Бунин выпустил в 1891 г., а через пять лет напечатал перевод поэмы американского поэта-романтика Г. Лонгфелло «Песнь о </w:t>
      </w:r>
      <w:proofErr w:type="spellStart"/>
      <w:r w:rsidRPr="000E62DA">
        <w:t>Гайавате</w:t>
      </w:r>
      <w:proofErr w:type="spellEnd"/>
      <w:r w:rsidRPr="000E62DA">
        <w:t>», который, вместе с более поздним стихотворным сборником «Листопад» (1901 г.), принёс ему в 1903 г. Пушкинскую премию Петербургской академии наук.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В 1909 г. Бунин получает вторую Пушкинскую премию и избирается почётным академиком. На исходе XIX в. он всё чаще выступает с рассказами, поначалу похожими на живописные зарисовки. Постепенно Бунин </w:t>
      </w:r>
      <w:proofErr w:type="gramStart"/>
      <w:r w:rsidRPr="000E62DA">
        <w:t>становится всё более заметен</w:t>
      </w:r>
      <w:proofErr w:type="gramEnd"/>
      <w:r w:rsidRPr="000E62DA">
        <w:t xml:space="preserve"> и как поэт, и как прозаик.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>Широкое признание пришло к нему с выходом в свет повести «Деревня» (1910 г.), где показана современная писателю сельская жизнь. Разрушение патриархального быта и стародавних устоев изображено в произведении с редкой по тем временам жёсткостью. Конец повести, где свадьба описана как похороны, обретает символическое звучание. Вслед за «Деревней», на основе семейных преданий, была написана повесть «Суходол» (1911 г.). Здесь с величественной мрачностью изображено вырождение русского дворянства.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Сам писатель жил предчувствием надвигающейся катастрофы. Он ощущал неотвратимость нового исторического излома. Это чувство заметно в рассказах 10-х гг. «Иоанн Рыдалец» (1913 г.), «Грамматика любви», «Господин из Сан-Франциско» (оба 1915 г.), «Лёгкое дыхание» (1916 г.), «Сны </w:t>
      </w:r>
      <w:proofErr w:type="spellStart"/>
      <w:r w:rsidRPr="000E62DA">
        <w:t>Чанга</w:t>
      </w:r>
      <w:proofErr w:type="spellEnd"/>
      <w:r w:rsidRPr="000E62DA">
        <w:t>» (1918 г.).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>Революционные события Бунин встретил с крайним неприятием, запечатлев «кровавое безумие» в дневнике, позже изданном в эмиграции под названием «Окаянные дни» (1918 г., опубликован в 1925 г.).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В январе 1920 г., вместе с женой Верой Николаевной </w:t>
      </w:r>
      <w:proofErr w:type="spellStart"/>
      <w:r w:rsidRPr="000E62DA">
        <w:t>Муромцевой</w:t>
      </w:r>
      <w:proofErr w:type="spellEnd"/>
      <w:r w:rsidRPr="000E62DA">
        <w:t xml:space="preserve">, писатель из Одессы отплыл в Константинополь. С этих пор Бунин жил во Франции, главным образом в Париже и </w:t>
      </w:r>
      <w:proofErr w:type="spellStart"/>
      <w:r w:rsidRPr="000E62DA">
        <w:t>Грассе</w:t>
      </w:r>
      <w:proofErr w:type="spellEnd"/>
      <w:r w:rsidRPr="000E62DA">
        <w:t>. В эмиграции говорили о нём как о первом среди современных русских писателей.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proofErr w:type="gramStart"/>
      <w:r w:rsidRPr="000E62DA">
        <w:t>Повесть «Митина любовь» (1925 г.), книги рассказов «Солнечный удар» (1927 г.) и «Божье древо» (1931 г.) современники воспринимали как живую классику.</w:t>
      </w:r>
      <w:proofErr w:type="gramEnd"/>
      <w:r w:rsidRPr="000E62DA">
        <w:t xml:space="preserve"> В 30-е гг. стали появляться коротенькие рассказы, где Бунин показал исключительное умение сжимать огромный материал в одну-две страницы, а то и в несколько строк.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>В 1930 г. в Париже вышел роман с очевидной автобиографической «подкладкой» — «Жизнь Арсеньева». В 1933 г. Бунину была присуждена Нобелевская премия. Это — событие, за которым, по существу, стоял факт признания литературы эмиграции.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В годы Второй мировой войны Бунин жил в </w:t>
      </w:r>
      <w:proofErr w:type="spellStart"/>
      <w:r w:rsidRPr="000E62DA">
        <w:t>Грассе</w:t>
      </w:r>
      <w:proofErr w:type="spellEnd"/>
      <w:r w:rsidRPr="000E62DA">
        <w:t>, жадно следил за военными событиями, бедствовал, прятал от гестапо в своём доме евреев, радовался победам советских войск. В это время он писал рассказы о любви (вошли в книгу «Тёмные аллеи», 1943 г.), которые сам считал лучшим из всего им созданного.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Послевоенное «потепление» писателя к советской власти было недолгим, но оно успело поссорить его </w:t>
      </w:r>
      <w:proofErr w:type="gramStart"/>
      <w:r w:rsidRPr="000E62DA">
        <w:t>с</w:t>
      </w:r>
      <w:proofErr w:type="gramEnd"/>
      <w:r w:rsidRPr="000E62DA">
        <w:t xml:space="preserve"> многими давними друзьями. Последние годы Бунин провёл в бедности, работая над книгой о своём литературном учителе А. П. Чехове.</w:t>
      </w:r>
    </w:p>
    <w:p w:rsidR="00E11C0B" w:rsidRPr="000E62DA" w:rsidRDefault="00E11C0B" w:rsidP="000E62DA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0E62DA">
        <w:t xml:space="preserve">Умер 8 ноября 1953 г. в Париже, </w:t>
      </w:r>
      <w:proofErr w:type="gramStart"/>
      <w:r w:rsidRPr="000E62DA">
        <w:t>похоронен</w:t>
      </w:r>
      <w:proofErr w:type="gramEnd"/>
      <w:r w:rsidRPr="000E62DA">
        <w:t xml:space="preserve"> на русском кладбище Сент-Женевьев-де-</w:t>
      </w:r>
      <w:proofErr w:type="spellStart"/>
      <w:r w:rsidRPr="000E62DA">
        <w:t>Буа</w:t>
      </w:r>
      <w:proofErr w:type="spellEnd"/>
      <w:r w:rsidR="000E62DA">
        <w:t>.</w:t>
      </w:r>
    </w:p>
    <w:p w:rsidR="00E11C0B" w:rsidRDefault="00E11C0B" w:rsidP="00E11C0B"/>
    <w:p w:rsidR="00E11C0B" w:rsidRPr="000E62DA" w:rsidRDefault="000E62DA" w:rsidP="000E62DA">
      <w:pPr>
        <w:pStyle w:val="1"/>
        <w:keepNext/>
        <w:shd w:val="clear" w:color="auto" w:fill="FFFFFF"/>
        <w:spacing w:before="240" w:beforeAutospacing="0" w:after="60" w:afterAutospacing="0"/>
        <w:rPr>
          <w:b w:val="0"/>
          <w:bCs w:val="0"/>
          <w:color w:val="C00000"/>
          <w:sz w:val="28"/>
          <w:szCs w:val="28"/>
        </w:rPr>
      </w:pPr>
      <w:r w:rsidRPr="000E62DA">
        <w:rPr>
          <w:iCs/>
          <w:color w:val="C00000"/>
          <w:sz w:val="28"/>
          <w:szCs w:val="28"/>
        </w:rPr>
        <w:t>М</w:t>
      </w:r>
      <w:r w:rsidR="00E11C0B" w:rsidRPr="000E62DA">
        <w:rPr>
          <w:iCs/>
          <w:color w:val="C00000"/>
          <w:sz w:val="28"/>
          <w:szCs w:val="28"/>
        </w:rPr>
        <w:t>ИХАИЛ АЛЕКСАНДРОВИЧ ШОЛОХОВ (1905-1984)</w:t>
      </w:r>
    </w:p>
    <w:tbl>
      <w:tblPr>
        <w:tblW w:w="9810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0E62DA" w:rsidTr="000E62DA">
        <w:trPr>
          <w:tblCellSpacing w:w="52" w:type="dxa"/>
          <w:jc w:val="center"/>
        </w:trPr>
        <w:tc>
          <w:tcPr>
            <w:tcW w:w="9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Вторая половина литературного XX столетия прошла под знаком вопроса: кто написал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"Тихий Дон"? Хотя любой школьник знал ответ -</w:t>
            </w:r>
            <w:r w:rsidRPr="000E62D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Михаил Шолохов</w:t>
              </w:r>
            </w:hyperlink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. Многочисленные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статьи, похожие на судебные разбирательства, книги, телевизионные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пытались доказать этому самому "школьнику", что это не так. Громкая шумиха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"Тихого Дона"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приобрела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детективные черты и превратилась в одну из самых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скандальных историй века.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Почему авторство Михаила Шолохова вдруг подверглось сомнению? Это случилось не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вдруг. Впервые слухи и намеки на "подлог" возникли в 1928 году, когда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"Октябрь", начиная с январского номера, опубликовал первые две книги "Тихого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Дона". Они сразу принесли Михаилу Шолохову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ссийскую и международную извест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ность. Сомнения не было - мировая литература пополнилась еще одной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книгой.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Изумление, а за ним подозрение вызвал возраст автора - Михаилу Шолохову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моменту публикации первой книги "Тихого Дона" было всего двадцать два года,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вторую он закончил в двадцать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Казалось, откуда у совсем молодого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такая зрелость суждений и столь блестящ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владение литературной формой.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это как чудо феноменального таланта или Божье вдохновение не могли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советской стране ни в чудеса, ни в Бога не верили. Возникла версия о некоем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белом офицере, который якобы на дорогах Гражданской войны написал и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потерял рукопись книги, а Шолохов нашел и "присвоил".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Под высочайшим руководством Марии Ильиничны Ульяновой была создана специальная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комиссия, куда Михаил Шолохов, как провинившийся школяр, должен был 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свои черновики "Тихого Дона". Он их представил.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Все подозрения тут же рассеялись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"Всякий, даже не искушенный в литературе читатель, знающий ранее изданные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произведения Шолохова, может без труда заметить общие для всех его ранних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произведений и для "Тихого Дона" стилистические особенности, манеру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подход к изображению людей", - констатировали в открытом письме А. Серафимович,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Л. Авербах, В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, А. Фадеев и В.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("Правда", 29 марта 1929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1965 году, после присуждения Михаилу Шолохову Нобелевской премии, старые слухи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всплыли, видимо, на волне чьих-то неутоленных амбиций. Тут уже выступила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"тяжелая артиллерия" - сенсационные книги и статьи, отказывающие Шолохову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авторстве. Некоторые аргументы представляются настолько наивными, что кажутся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злоумышленными. Например: почему Шолохов ничего больше не создал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"Тихого Дона"? В качестве контраргумента можно привести исторические аналогии.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Франсуа Рабле, например, называли "мужем единой книги" -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Гаргантюа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Пантагрюэля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"; Сервантес прославился как автор "Дон Кихота", Джонатан Свифт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ничего другого на уровне "Путешествий Гулливера" не написал и т.д.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Однако главным аргументом "плагиата" Шолохова выдвигалось отсутствие рукописи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"Тихого Дона" (была утрачена во время Великой Отечественной войны).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 исходе 1999 года произошла настоящая сенсация, названная событием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значения, - в Москве была найдена рукопись "</w:t>
            </w:r>
            <w:hyperlink r:id="rId6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Тихого Дона</w:t>
              </w:r>
            </w:hyperlink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"! Ее исчезновение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поиски "тянут", пожалуй, на одну из самых детективных историй конца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тысячелетия. Но обо всем по порядку.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Михаил Александрович Шолохов</w:t>
              </w:r>
            </w:hyperlink>
            <w:r w:rsidRPr="000E62D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появился на свет 11 (24) мая 1905 года на хуторе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Кружилине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Донецкого округа Области Войска Донского (ныне Шолоховский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Ростовской области). При рождении он получил фамилию Кузнецов. Ему как сыну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казака был выделен казачий пай земли и предоставлены все казачьи привилегии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ак, уже с загадки, началась биография писателя: почему Кузнецов? Разгадка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романтической истории его родителей. Мать Шолохова, Анастасия Даниловна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Черникова, из черниговских крестьян, сирота, до замужества служила горничной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помещицы в станице Вешен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ской и была выдана насильно замуж за казака-атаманца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Кузнецова Она оставила его, полюбив Александра Михайловича Шолохова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он не принадлежал, был родом из Рязанской губернии и часто менял занятия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подрабатывал "шибаем" (скупщиком скота), выращивал хлеб на арендованной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казаков земле, служил приказчиком на коммерческом предприятии, а в советское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время заведовал Кар-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гинской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заготовительной конторой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Донпродкома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Их сын Михаил, появившись на свет незаконнорожденным, был записан на фамилию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официального мужа матери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олько после смерти Кузнецова в 1912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Даниловна и Александр Михайлович смогли обвенчаться Михаил был "усыновлен"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настоящим отцом, получил фамилию Шолохов и стал числиться "сыном мещанина"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(некоторые приметы этой истории отражены в рассказе "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Нахале-нок").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 и сам любил читать, и единственного сына рано приобщил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книгам. На его учебу денег не жалел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шести лет мальчика обучал грамоте 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Тимофей Тимофеевич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. В 1912 году Михаил поступил в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приходское училище в класс Михаила Григорьевича Копылова, впоследствии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увековеченного в "Тихом Доне" под своей фамилией.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1914 году отец повез сына в Москву лечиться (болезнь глаз) и устроил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Снегиревскую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больницу, куда попадет с фронта и герой Шолохова Григорий Мелехов.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Москве Михаил поступил в подготовительный класс гимназии имени Григория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Шелапутина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а в 1915 году был переведен в мужскую гимназию придонского городка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Богучары, где успел окончить только четыре класса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"Поэты рождаются по-разному, - спустя много лет говорил Шолохов. - Я, например,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родился из гражданской войны на Дону". Действительно, отрочество и юность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будущего писателя прошли в эпицентре русской междоусобицы. В годы гражданской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войны он жил под белым казачьим правительством, видел входящую в Богучары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немецкую кавалерию, жестокие схватки белых и красных, наступающую Красную Армию,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вешенское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контрреволюционное восстание, бегство повстанцев...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1920 году советская власть окончательно установилась на Дону. Семья Шолоховых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осела в станице Каргинской Пятнадцатилетний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"брошен" на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ликвидацию неграмотности среди взрослых хуторян, вел перепись населения, служил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станичном ревкоме, работал | учителем начальной школы, делопроизводителем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заготовительной конторы... После окончания ростовских налоговых курсов получил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 должность продовольственного инспектора в станицу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Букановскую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затем вступил в продотряд и вместе с ним колесил по хуторам, добывая хлеб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Молодая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власть, как умела, вела свою агитацию. Не избежал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революционного энтузиазма и юный Шолохов: участвовал в рукописной газете "Новый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мир", играл в спектаклях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Каргинского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дома и, надо сказать, пользовался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большим успехом как комический актер. Поначалу там ставились пьесы Александра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Островского, Чехова, но жизнь требовала "новых песен", и Михаил Шолохов, впервые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взявшись за перо, сочинил несколько пьес анонимно - "Генерал Победоносцев"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(бегство белых и торжество красных), "Необыкновенный день" (о советском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Митрофанушке).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Поздней осенью 1920 года в верховьях Дона появились вооруженные группы борцов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новой властью, вспыхнули мятежи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станицу Каргинскую вошли махновцы, зверски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убили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продкомиссара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а Михаила Шолохова взяли в плен. Его допрашивал сам Нестор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Махно, и Михаил вполне мог разделить участь комиссара. Дело, однако, обошлось.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"Батька" пригрозил подростку виселицей, если встретит его еще хотя бы раз, на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том и отпустил. Вспоминая то время, Шолохов писал. &lt; "Гонялся за бандами,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властвовавшими на Дону до 1922 года, и банды гонялись за нами".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1922 году, во время работы по продразверстке, Шолохов был приговорен к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расстрелу - уже красными. "Я вел крутую линию, да и время было крутое; шибко я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комиссарил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судим ревтрибуналом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| превышение власти... 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позже писатель. - Два дня ждал J смерти... А потом пришли и выпустили... Жить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очень хотелось". И здесь Бог не выдал. Расстрел был заменен условным сроком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наказания - трибунал принял во внимание несовершеннолетие "комиссара".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Все кровопролитные события на "тихом" Дону были пережиты Шолоховым до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восемнадцати лет - он не только все видел, но во многом участвовал, несколько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раз пережил смерть, которая была "отложена" лишь в последнюю минуту. Такой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эмоциональной силы опыт не даст никакой возраст. Теперь оставалось "Тихий Дон"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написать. В октябре 1922 года Михаил Шолохов уехал в Москву учиться.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Поступить в столице на рабфак ему не удалось - он не имел для этого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комсомольской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путевки, поскольку не был комсомольцем. Работал грузчиком, мостил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дороги с артелью каменщиков, служил счетоводом... Тогда-то, по его словам, 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появилась "настоящая тяга к литературной работе". С 1923 года Михаил Шолохов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начал посещать собрания и семинары литературной группы "Молодая гвардия", свел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знакомство с молодыми писателями - Артемом Веселым, Михаилом Светловым, Юрием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Либединским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, Василием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Кудашовым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, пробовал себя в популярном революционном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жанре - фельетонах, ряд из них опубликовал за подписью М.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однако вскоре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перешел к рассказам. "Никакой я не газетчик. Нет хлесткой фразы... нет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оперативности... у меня потребность изобразить явление в более широких связях -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написать так, чтобы рассказанное вызывало в читателе думу", - в этом признании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 трудно обнаружить природное "романное мышление" Шолохова.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конце 1923 года Михаил Шолохов уехал на Дон, где обвенчался с Марией Петровной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Громославской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а в следующем году вернулся в Москву. Первый рассказ "Звери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впоследствии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Продкомиссар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"), посланный Шолоховым в альманах "Молодогвардеец",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 был принят редакцией: "ни нашим, ни вашим". Наконец 14 декабря 1924 года 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газете "Молодой ленинец" вышел рассказ Шолохова "Родинка", открывший цикл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донских рассказов: "Пастух",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Илюха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", "Жеребенок", "Лазоревая степь", "Семейный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человек", "Смертный враг", "Двумужняя" и др. Они были опубликованы 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комсомольской периодике, а затем составили три сборника, вышедшие один за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другим: "Донские рассказы", "Лазоревая степь" (оба - 1926) и "О Колчаке, крапиве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 прочем" (1927). "Донские рассказы" еще в рукописи прочел маститый земляк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начинающего писателя - Александр Серафимович. Он написал к сборнику предисловие,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где восторженно приветствовал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желтоклювого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орелика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Главная дума Михаила Шолохова, объединявшая первые произведения, касалась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Гражданской войны, которая размежевала на только Дон, но и казачьи семьи.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Еще во время работы над "Донскими рассказами" у писателя возник замысел крупного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произведения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" о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корниловском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мятеже и участии казаков в походе на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Петроград, а шире - о судьбах казачества в революции. В конце 1925 года Шолохов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возвратился на родину и навсегда поселился в станице Вешенской. Там он приступил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 работе над задуманным романом, но вскоре отложил его.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конце 1926 года Михаил Шолохов начал свою главную книгу - "</w:t>
            </w:r>
            <w:hyperlink r:id="rId8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Тихий Дон</w:t>
              </w:r>
            </w:hyperlink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". Поездки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 донских хуторам, беседы со старожилами, работа в архивах Ростова - "материал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 природа", как говорил писатель, были под руками. "В мою задачу входит... показать различные социальные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слои населения на Дону за время двух войн и революции... - писал Шолохов,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объясняя свой замысел. -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.проследить за трагической судьбой отдельных людей,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попавших в мощный водоворот событий, происходивших в 1914-1921 годах".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Первая книга "Тихого Дона" была закончена весной 1927 года, а вторая - осенью (в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нее вошли фрагменты из "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Донщины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"). После их публикации в журнале "Октябрь"(1928, № 1-10) стало ясно, что в молодую советскую литературу вошел писатель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мирового значения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тому писателю было всего двадцать три года, и о нем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пятидесятилетний Луначарский, получивший образование в Европе, почтительно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писал: "Еще не законченный роман Шолохова "Тихий Дон" 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исключительной силы по широте картин, знанию жизни и людей, по горечи своей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фабулы. Это произведение напоминает лучшие явления русской литературы всех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времен". В своей манере приветствовал появление нового писателя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Шолохов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, судя по первому тому, талантлив...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Очень анафемски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талантлива Русь".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Третью книгу "Тихого Дона" "Октябрь" начал печатать в 1929 году прямо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авторского пера (работа над ней шла с 1929 по 1931 год), но публикацию несколько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раз приостанавливали - критики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РАППа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обвиняли писателя в оправдании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контрреволюционного Верхне-Донского восстания казаков, о котором шла речь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этой части.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Шолохов стремился показать трагедию каждой из противостоящих сторон 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войне. "Я описываю борьбу белых с красными, а не борьбу красных с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белыми", - объяснял он свою логику в изображении восстания с позиции восставших.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Ему предлагали идеологическую корректировку событий, на что писатель пойти не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мог.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Приходилось Шолохову оправдываться и за идейные "шатания" главного героя: "...не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один Григорий Мелехов и не десятки Григориев Мелеховых шатались до 1920 года,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пока этим шатаниям не был положен предел. Я беру Григория таким, каков он есть,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таким он был на самом деле... от исторической правды мне отходить не хочется".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Кстати, до нашего времени дошла такая байка о Шолохове (среди множества баек и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анекдотов о нем, подтверждающих лишь то, что писатель был мифологизирован еще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при жизни как народный герой):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"Однажды в компании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сказал, что</w:t>
            </w:r>
            <w:r w:rsidRPr="000E62D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Григорий Мелехов</w:t>
              </w:r>
            </w:hyperlink>
            <w:r w:rsidRPr="000E62D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настоящая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Шолохов не отреагировал.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не унимался.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-  Ты, Шолохов, не отмалчивайся!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-  Ответить вам как члену ЦК или лично?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- Лично.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Шолохов подошел к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Стецкому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и дал ему пощечину. На следующий день Шолохову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позвонил Поскребышев: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- Товарищ Сталин интересуется, правда ли, что вы дали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Стецкому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пощечину?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-  Правда.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-  Товарищ Сталин считает, что вы поступили правильно".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Эта байка, судя по всему, имеет исторические корни. В июне 1931 года Шолохов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встретился со Сталиным на даче Горького под Москвой. После их разговора судьба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третьей книги "Тихого Дона" была решена положительно - она пошла в печать без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исправлений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очти одновременно с ней Шолохов начал публиковать первую книгу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"Поднятой целины" в журнале "Новый мир". Существует мнение, что эта книга 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коллективизации была написана по сталинскому заказу в обмен на пропуск в печать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третьей книги "Тихого Дона" - о Верхне-Донском восстании. Однако документальных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подтверждений этому нет. (Рукопись второй книги "Поднятой целины" пропала во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время войны, и Шолохов писал ее "заново и по-новому" с 1951 по 1960 год.)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Четвертая, завершающая, книга "Тихого Дона" была дописана почти через десять лет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после двух первых и в 1940 году вышла в сдвоенном номере "Нового мира". За роман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"Тихий Дон" Шолохову была присуждена Сталинская премия 1-й степени, хотя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писатель так и не сделал Григория Мелехова большевиком, храня верность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трагической правде истории - "</w:t>
            </w:r>
            <w:hyperlink r:id="rId10" w:history="1">
              <w:r w:rsidRPr="000E62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Судьба Мелехова</w:t>
              </w:r>
            </w:hyperlink>
            <w:r w:rsidRPr="000E62D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показывает, что народ воевал и на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стороне красных и на стороне белых" (Петр Палиевский).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день начала Великой Отечественной войны Михаил Шолохов перечислил свою премию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за роман "Тихий Дон" в Фонд обороны страны, а в июле 1941-го ушел на фронт.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был военным корреспондентом "Правды" и "Красной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звезды", участвовал в боях под Смоленском на Западном фронте, под Ростовом на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Южном фронте. В рассказе "Судьба человека" - вершинном произведении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послевоенного периода - Шолохов показал лучшие черты русского национального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характера в образе Андрея Соколова, благодаря которым Россия сумела одержать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победу.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Огромный архив и библиотек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>а Михаила Шолохова пропали в Ве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шенской во время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войны. Хотя немцам не удалось форсировать Дон, но они бомбили Вешенскую из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артиллерийских орудий. Бомбы попали прямо в дом Шолохова, где погибла мать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писателя, а его рукописи разметало взрывом по улице. Сохранилось всего 140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разрозненных листов черновой рукописи третьей и четвертой книг "Тихого Дона" -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их подобрали красноармейцы.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Исчезли бесследно и рукописи первых двух книг романа - те самые, которые Шолохов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представил высокой комиссии в 1929 году, защищая свою писательскую честь. Для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него это была тяжелая утрата,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особенно ощутимая после получения Нобелевской премии, когда снова всплыла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авторства "Тихого Дона". Интерес к ней был подогрет книгой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И.Медведевой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-Томашевской (Париж, 1974) с предисловием и послесловием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Солженицына Прокатилась вол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>на соответствующих публикаций на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 российской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периодики и во времена перестроечных "сенсаций"...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4 декабря 1999 года "Российская газета" опубликовала статью директора Института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мировой литературы имени А. М. Горького (ИМЛИ) Феликса Кузнецова "Кто держал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Михаила Шолохова в заложниках?". В ней сообщалось, что ИМЛИ удалось разыскать 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приобрести считавшиеся утерянными рукописи первой и второй книг "Тихого Дона":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"В рукописи 885 страниц. Из них 605 написаны рукой М А. Шолохова, 280 страниц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переписаны набело рукой жены писателя Марии Петровны Шолоховой и, видимо, ее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сестер; многие их этих страниц содержат правку М.А. Шолохова. Страницы,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рукой М.А. </w:t>
            </w:r>
            <w:proofErr w:type="spellStart"/>
            <w:r w:rsidR="00287D6B">
              <w:rPr>
                <w:rFonts w:ascii="Times New Roman" w:hAnsi="Times New Roman" w:cs="Times New Roman"/>
                <w:sz w:val="24"/>
                <w:szCs w:val="24"/>
              </w:rPr>
              <w:t>Шолол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хова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включают в себя черновики, варианты и беловые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страницы, а| также наброски и вставки к тем или иным частям текста".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этой статье Феликс Кузнецо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в подробно описал десятилетнюю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поиска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рукописей, которая далее кратко изложена с его слов. ИМЛИ приступил к розыску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рукописей после решения об издании академического собрания сочинений Михаила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Шолохова. След привел ученых в семью Василия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. С ним Шолохов подружился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еще в начале своей литературной деятельности и с тех пор, приезжая в Москву,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останавливался в его доме. У него же были оставлены рукописи первых двух книг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"Тихого Дона". Во время войны Василий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погиб. Сохранились его письма с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фронта, в которых он просил свою жену Матильду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Емельяновну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вернуть рукописи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Шолохову. В военное время они не встретились, а после войны вдова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сообщила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шолоховедам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 что рукописи пропали во время многочисленных переездов с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квартиры на квартиру.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 1990 года в московских периодических изданиях начали появляться статьи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журналиста Льва Колодного, из которых явствовало, что он имеет доступ к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рукописям "Тихого Дона", которые считались утерянными. В 1995 году вышла его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книга "Кто написал "Тихий Дон". В ней Лев Колодный рассказал о том, как ему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удалось отыскать рукописи, а также выступил в защиту авторства Шолохова. Однако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сотрудникам ИМЛИ имя владельца рукописей журналист не открыл, предложив свои</w:t>
            </w:r>
            <w:r w:rsidR="0028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услуги в качестве посредника между ИМЛИ и анонимным владельцем для покупки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рукописи. Он назвал и цену - 50 тысяч долларов, а спустя месяц, сославшись на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тяжелую болезнь хозяйки рукописи и необходимость лечения за рубежом, - 500 тысяч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долларов. Таких денег у института, лишенного государственной поддержки, не было</w:t>
            </w:r>
            <w:proofErr w:type="gramStart"/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ерез несколько лет ниточка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привела ученых в семью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шовых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 тому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времени вдова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умерла, а ее дочь сказала, что все переговоры с Колодным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вела мать, поэтому ей о рукописи ничего не известно.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Через два года ушла из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жизни и она. Детей у нее не было, а тайна завещания не позволяла узнать имя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наследника. Журналист хранил молчание. Когда несколько страниц из шолоховской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рукописи объявились за рубежом, ученые, опасаясь, что там же окажется и вся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рукопись, обратились в официальные органы.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 помощью Министерства внутренних дел фамилия и адрес наследника были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установлены. По телефону сотрудники ИМЛИ договорились с ним о встрече. Далее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предоставим слово Феликсу Кузнецову: "Первую встречу мы провели вместе с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заведующим отделом новейшей русской (в прошлом советской) литературы А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Ушаковым. Да, рукопись цела, но что делать с неожиданно свалившейся на голову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рукописью? Мы советуем из патриотических побуждений и уважения к памяти </w:t>
            </w:r>
            <w:proofErr w:type="spell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подарить рукопись ИМЛИ, в крайнем случае, продать ее нам, но, конечно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же, не за фантастическую цену, которая называлась прежде</w:t>
            </w:r>
            <w:proofErr w:type="gramStart"/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а за реальную, которую в силах заплатить академический институт. "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Так Институт мировой литературы приобрел рукописи Михаила Шолохова. В один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последних дней уходящего тысячелетия они были выставлены в зале Союза писателей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России, где по этому случаю проводилась конференция, и каждый скептик, впрочем,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как и оптимист, мог увидеть на больших пожелтевших листах текст, написанный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четким каллиграфическим почерком великого писателя,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поправок,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зачеркиваний,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вставок на полях... Словом, всю ту титаническую работу, которая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предшествует появлению шедевра. Вот уж действительно: "Рукописи не горят".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 последние годы Михаил Шолохов работал над романом "Они сражались за Родину"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(остался</w:t>
            </w:r>
            <w:r w:rsidR="0075183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незавершенным). Станица Вешенс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кая стала местом паломничества. В гостях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у Шолохова бывали посетители не только со всех уголков России, но со всех концов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света. Английский писатель Чарлз Сноу, не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 гостивший у Шолохова в станице,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писал о нем в эссе "Тихий Дон" - великий роман"' "Шолохов обладает замечательным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остроумием, какого я не встречал ни у кого больше, - тонким и язвительным в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и то же время. Он наделен также редкостным чувством юмора, столь ценным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взаимоотношениях между людьми... Он не слишком жалует любопытствующих чужаков,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льстецов и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подхалимов</w:t>
            </w:r>
            <w:proofErr w:type="gramEnd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... Он не любит салонной литературы - по отношению к ней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нетерпим. Но когда дело касается подлинной беды, вы не обнаружите и следа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нетерпимости с его стороны..."</w:t>
            </w:r>
          </w:p>
          <w:p w:rsidR="000E62DA" w:rsidRPr="000E62DA" w:rsidRDefault="000E62DA" w:rsidP="000E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 xml:space="preserve">Михаил Александрович Шолохов ушел из жизни 21 февраля 1984 года и погребен </w:t>
            </w:r>
            <w:proofErr w:type="gramStart"/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62DA" w:rsidRDefault="000E62DA" w:rsidP="000E62D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E62DA">
              <w:rPr>
                <w:rFonts w:ascii="Times New Roman" w:hAnsi="Times New Roman" w:cs="Times New Roman"/>
                <w:sz w:val="24"/>
                <w:szCs w:val="24"/>
              </w:rPr>
              <w:t>станице Вешенской - на крутом берегу своего тихого 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C0B" w:rsidRPr="00E11C0B" w:rsidRDefault="00E11C0B" w:rsidP="00E1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C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Солженицын Александр Исаевич</w:t>
      </w:r>
      <w:r w:rsidRPr="004445F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Pr="00E11C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(1918-2008). Родился 11 декабря 1918 года </w:t>
      </w: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Кисловодске. Русский писатель, действительный член РАН с 1997 года.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Солженицын родился через несколько месяцев после смерти отца. В 1924 году семья переезжает в Ростов-на-Дону;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1936 году Солженицын поступает на физико-математический факультет университета (окончил в 1941 году). 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1941 года Солженицын был мобилизован; по окончании офицерской школы (конец 1942 года) — на фронте; 9 февраля 1945 года Солженицын арестован за резкие антисталинские высказывания в письмах к другу детства Н.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Виткевичу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содержался в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Лубянской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Бутырской тюрьмах.  27 июля осужден на 8 лет исправительно-трудовых лагерей (по статье 58, п. 10 и 11).</w:t>
      </w:r>
      <w:proofErr w:type="gramEnd"/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 от лагеря в Новом Иерусалиме, затем от работы заключенных в Москве (строительство дома у Калужской заставы) легли в основу пьесы «Республика труда» (первоначальное название «Олень и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шалашовка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1954). В июне 1947 года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Марфинскую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«шарашку», позднее описанную в романе «В круге первом». С 1950 году в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экибастузском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(опыт «общих работ» воссоздан в рассказе «Один день Ивана Денисовича»); здесь он заболевает раком (опухоль удалена в феврале 1952 года).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1953 года Солженицын на «вечном 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ссыльнопоселении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ауле Кок-Терек (Джамбульская область, Казахстан).</w:t>
      </w:r>
      <w:proofErr w:type="gramEnd"/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1956 года Солженицын реабилитирован решением Верховного Суда СССР, что делает возможным возвращение в Россию: он учительствует в рязанской деревне, живя у героини будущего рассказа «Матренин двор». С 1957 года Солженицын в Рязани, преподает в школе.  После падения Хрущева борьба против Солженицына нарастает: в сентябре 1965 года КГБ захватывает архив писателя; перекрываются возможности публикаций, напечатать удается лишь рассказ «Захар-</w:t>
      </w:r>
      <w:proofErr w:type="spell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(«Новый мир», 1966, № 1); триумфальное обсуждение «Ракового корпуса» в секции прозы Московского отделения Союза писателей не приносит главного результата — повесть по-прежнему под запретом.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1967 года Солженицын в Открытом письме делегатам Четвертого съезда писателей требует отмены цензуры.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«Архипелагом...» (закончен в 1968 году) и книгой о революции перемежается борьбой с писательским руководством, поиском контактов с Западом (в 1968 году «В круге первом» и «Раковый корпус» опубликованы за границей).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1969 года Солженицын исключен из Союза писателей. После того, как за </w:t>
      </w: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границей вышел в свет первый том "Архипелага", 12-13 февраля 1974 года Солженицын был арестован, лишен советского гражданства и выслан в ФРГ.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Германии Писатель перебрался в Цюрих. Но недолго прожив там, получив в Стокгольме Нобелевскую премию (декабрь 1975 года), в 1976 году переселяется в США. Основной работой писателя на долгие годы становится эпопея «Красное Колесо".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краха советского режима, 27 мая 1994 года Солженицын возвращается в Россию. Проехав страну от Дальнего Востока до Москвы, он активно включается в общественную жизнь.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человеческой души в условиях тоталитаризма и внутреннее противостояние ему — сквозная тема рассказов «Один день Ивана Денисовича» (1962), «Матренин двор», повестей «В круге первом», «Раковый корпус», вбирающих собственный опыт Солженицына: участие в Великой Отечественной войне, арест, лагеря (1945-1953), ссылку (1953-1956). «Архипелаг ГУЛАГ» (1973 год, в СССР распространялся нелегально), — «опыт художественного исследования» государственной системы уничтожения людей в СССР; получил международный резонанс, повлиял на изменение общественного сознания, в т. ч. на Западе.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статьях «Раскаяние и самоограничение как категории национальной жизни», «Жить не по лжи», «Письме вождям Советского Союза» (все — 1973 год) Солженицын предрекал крах социализма, вскрывал его нравственную и экономическую несостоятельность, отстаивал религиозные, национальные и классические либеральные ценности.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темы, как и критика современного западного общества, призыв к личной и общественной ответственности развиты в публицистике Солженицына периода изгнания из СССР (с 1974 года в ФРГ; с 1976 года — в США, шт. Вермонт; вернулся в Россию в 1994 году), в т. ч. — новейшей («Как нам обустроить Россию», 1990; «Русский вопрос» к концу 20 века», 1994;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в обвале», 1998).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Автобиографическая книга «Бодался теленок с дубом» (1975; дополнена в 1991 году) воссоздает общественную и литературную борьбу 1960 — начала 1970-х гг., в связи с публикацией его сочинений в СССР. Нобелевская премия (1970). В 2001-2002 гг. вышло двухтомное издание писателя «Двести лет рядом» (Исследование новейшей российской истории), посвященное русско-еврейским отношениям. Книга вызвала неоднозначную реакцию.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B" w:rsidRPr="004445F6" w:rsidRDefault="00E11C0B" w:rsidP="0044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Солженицын скончался 3 августа 2008 года в Троице-Лыкове. </w:t>
      </w:r>
      <w:proofErr w:type="gramStart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44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некрополе Донского монастыря.</w:t>
      </w:r>
    </w:p>
    <w:p w:rsidR="00E11C0B" w:rsidRPr="00E11C0B" w:rsidRDefault="00E11C0B" w:rsidP="00E1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11C0B" w:rsidRPr="0004310E" w:rsidRDefault="00E11C0B" w:rsidP="0004310E"/>
    <w:sectPr w:rsidR="00E11C0B" w:rsidRPr="0004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10"/>
    <w:rsid w:val="0004310E"/>
    <w:rsid w:val="000E62DA"/>
    <w:rsid w:val="00287D6B"/>
    <w:rsid w:val="004445F6"/>
    <w:rsid w:val="004C2F10"/>
    <w:rsid w:val="00751838"/>
    <w:rsid w:val="00964C97"/>
    <w:rsid w:val="00B41186"/>
    <w:rsid w:val="00C67FDB"/>
    <w:rsid w:val="00CB082D"/>
    <w:rsid w:val="00E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B"/>
  </w:style>
  <w:style w:type="character" w:styleId="a4">
    <w:name w:val="Strong"/>
    <w:basedOn w:val="a0"/>
    <w:uiPriority w:val="22"/>
    <w:qFormat/>
    <w:rsid w:val="00E11C0B"/>
    <w:rPr>
      <w:b/>
      <w:bCs/>
    </w:rPr>
  </w:style>
  <w:style w:type="character" w:styleId="a5">
    <w:name w:val="Hyperlink"/>
    <w:basedOn w:val="a0"/>
    <w:uiPriority w:val="99"/>
    <w:unhideWhenUsed/>
    <w:rsid w:val="00E11C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431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B"/>
  </w:style>
  <w:style w:type="character" w:styleId="a4">
    <w:name w:val="Strong"/>
    <w:basedOn w:val="a0"/>
    <w:uiPriority w:val="22"/>
    <w:qFormat/>
    <w:rsid w:val="00E11C0B"/>
    <w:rPr>
      <w:b/>
      <w:bCs/>
    </w:rPr>
  </w:style>
  <w:style w:type="character" w:styleId="a5">
    <w:name w:val="Hyperlink"/>
    <w:basedOn w:val="a0"/>
    <w:uiPriority w:val="99"/>
    <w:unhideWhenUsed/>
    <w:rsid w:val="00E11C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431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9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79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Prometey-11/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r.ru/informburo/4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kar.ru/Prometey-11/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tekar.ru/informburo/44.htm" TargetMode="External"/><Relationship Id="rId10" Type="http://schemas.openxmlformats.org/officeDocument/2006/relationships/hyperlink" Target="http://www.bibliotekar.ru/Prometey-11/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Prometey-11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2015-01-13T06:11:00Z</dcterms:created>
  <dcterms:modified xsi:type="dcterms:W3CDTF">2015-01-13T18:14:00Z</dcterms:modified>
</cp:coreProperties>
</file>